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02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ATA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DA REUNIÃO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ORDINÁRIA DO M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ÊS DE </w:t>
      </w:r>
      <w:r w:rsidDel="00000000" w:rsidR="00000000" w:rsidRPr="00000000">
        <w:rPr>
          <w:b w:val="1"/>
          <w:rtl w:val="0"/>
        </w:rPr>
        <w:t xml:space="preserve">DEZEMBRO DE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02" w:firstLine="0"/>
        <w:jc w:val="center"/>
        <w:rPr>
          <w:rFonts w:ascii="Arial" w:cs="Arial" w:eastAsia="Arial" w:hAnsi="Arial"/>
          <w:b w:val="1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CONSELHO MUNICIPAL DE CULTURA</w:t>
      </w:r>
    </w:p>
    <w:p w:rsidR="00000000" w:rsidDel="00000000" w:rsidP="00000000" w:rsidRDefault="00000000" w:rsidRPr="00000000" w14:paraId="00000003">
      <w:pPr>
        <w:ind w:left="102" w:firstLine="618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02" w:firstLine="618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02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Aos 11 de dezembro de dois mil e vinte e quatro, teve início a reunião ordinária do Conselho Municipal de Cultura (CMC), realizada de forma online via Google Meet. A primeira chamada foi realizada às 19 horas e a segunda chamada às 19h15. Constatado que houve o quórum necessário, a reunião foi iniciada após a segunda chamada.</w:t>
      </w:r>
    </w:p>
    <w:p w:rsidR="00000000" w:rsidDel="00000000" w:rsidP="00000000" w:rsidRDefault="00000000" w:rsidRPr="00000000" w14:paraId="00000006">
      <w:pPr>
        <w:ind w:left="102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Pedro Rubim deu início à reunião com uma breve introdução, destacando as principais ações realizadas ao longo do ano de 2024. Ele ressaltou o impacto positivo dessas iniciativas e enfatizou a importância das câmaras temáticas no planejamento e execução dos trabalhos, destacando como elas têm contribuído para a consolidação de estratégias e a obtenção de resultados expressivos.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Além disso, Pedro abordou as ações prioritárias para o ano de 2025, destacando os desafios que deverão ser enfrentados e as oportunidades de melhoria e crescimento que se apresentam. Ele incentivou todos os presentes a manterem o mesmo nível de comprometimento e colaboração para alcançar os objetivos estabelecidos para o próximo ano.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Ao final de sua fala, Pedro expressou sua gratidão a todos os participantes pelo trabalho conjunto ao longo de 2024, reconhecendo o esforço e a dedicação de cada um para o sucesso das iniciativas desenvolvidas. Ele encerrou reiterando a importância da união e do espírito de equipe para continuar avançando nos projetos futuros.</w:t>
      </w:r>
    </w:p>
    <w:p w:rsidR="00000000" w:rsidDel="00000000" w:rsidP="00000000" w:rsidRDefault="00000000" w:rsidRPr="00000000" w14:paraId="0000000A">
      <w:pPr>
        <w:ind w:left="102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Às 20:30 horas, não havendo mais inscritos para a fala, o presidente Pedro Rubim agradeceu a participação de todos e encerrou a reunião. Nada mais havendo a declarar, a presente ata foi lavrada por mim, Danilo Fabrette, primeiro secretário do Conselho.</w:t>
      </w:r>
    </w:p>
    <w:p w:rsidR="00000000" w:rsidDel="00000000" w:rsidP="00000000" w:rsidRDefault="00000000" w:rsidRPr="00000000" w14:paraId="0000000B">
      <w:pPr>
        <w:ind w:left="102" w:firstLine="618"/>
        <w:jc w:val="both"/>
        <w:rPr>
          <w:rFonts w:ascii="Times New Roman" w:cs="Times New Roman" w:eastAsia="Times New Roman" w:hAnsi="Times New Roman"/>
        </w:rPr>
        <w:sectPr>
          <w:headerReference r:id="rId7" w:type="default"/>
          <w:footerReference r:id="rId8" w:type="default"/>
          <w:pgSz w:h="16850" w:w="11910" w:orient="portrait"/>
          <w:pgMar w:bottom="850.3937007874016" w:top="1984.2519685039372" w:left="1598.740157480315" w:right="1581.732283464567" w:header="1133" w:footer="96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94" w:lineRule="auto"/>
        <w:ind w:left="0" w:right="2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94" w:lineRule="auto"/>
        <w:ind w:left="0" w:right="21" w:firstLine="0"/>
        <w:jc w:val="center"/>
        <w:rPr>
          <w:b w:val="1"/>
          <w:vertAlign w:val="baseline"/>
        </w:rPr>
      </w:pPr>
      <w:r w:rsidDel="00000000" w:rsidR="00000000" w:rsidRPr="00000000">
        <w:rPr>
          <w:b w:val="1"/>
          <w:rtl w:val="0"/>
        </w:rPr>
        <w:t xml:space="preserve">Danilo Fabrette de Faria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94" w:lineRule="auto"/>
        <w:ind w:left="0" w:right="21" w:firstLine="0"/>
        <w:jc w:val="center"/>
        <w:rPr/>
      </w:pPr>
      <w:r w:rsidDel="00000000" w:rsidR="00000000" w:rsidRPr="00000000">
        <w:rPr>
          <w:vertAlign w:val="baseline"/>
          <w:rtl w:val="0"/>
        </w:rPr>
        <w:t xml:space="preserve">- </w:t>
      </w:r>
      <w:r w:rsidDel="00000000" w:rsidR="00000000" w:rsidRPr="00000000">
        <w:rPr>
          <w:rtl w:val="0"/>
        </w:rPr>
        <w:t xml:space="preserve">1º</w:t>
      </w:r>
      <w:r w:rsidDel="00000000" w:rsidR="00000000" w:rsidRPr="00000000">
        <w:rPr>
          <w:vertAlign w:val="baseline"/>
          <w:rtl w:val="0"/>
        </w:rPr>
        <w:t xml:space="preserve"> Secretári</w:t>
      </w: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vertAlign w:val="baseline"/>
          <w:rtl w:val="0"/>
        </w:rPr>
        <w:t xml:space="preserve"> do CM</w:t>
      </w:r>
      <w:r w:rsidDel="00000000" w:rsidR="00000000" w:rsidRPr="00000000">
        <w:rPr>
          <w:rtl w:val="0"/>
        </w:rPr>
        <w:t xml:space="preserve">C - </w:t>
      </w:r>
    </w:p>
    <w:sectPr>
      <w:type w:val="continuous"/>
      <w:pgSz w:h="16850" w:w="11910" w:orient="portrait"/>
      <w:pgMar w:bottom="1160" w:top="3320" w:left="1600" w:right="1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5372100</wp:posOffset>
              </wp:positionH>
              <wp:positionV relativeFrom="paragraph">
                <wp:posOffset>9791700</wp:posOffset>
              </wp:positionV>
              <wp:extent cx="318770" cy="280035"/>
              <wp:effectExtent b="0" l="0" r="0" t="0"/>
              <wp:wrapNone/>
              <wp:docPr id="4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43765" y="3697133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60" w:right="0" w:firstLine="6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5372100</wp:posOffset>
              </wp:positionH>
              <wp:positionV relativeFrom="paragraph">
                <wp:posOffset>9791700</wp:posOffset>
              </wp:positionV>
              <wp:extent cx="318770" cy="280035"/>
              <wp:effectExtent b="0" l="0" r="0" t="0"/>
              <wp:wrapNone/>
              <wp:docPr id="4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770" cy="2800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3227070</wp:posOffset>
          </wp:positionH>
          <wp:positionV relativeFrom="page">
            <wp:posOffset>100330</wp:posOffset>
          </wp:positionV>
          <wp:extent cx="1316355" cy="1278255"/>
          <wp:effectExtent b="0" l="0" r="0" t="0"/>
          <wp:wrapNone/>
          <wp:docPr id="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471" r="0" t="8207"/>
                  <a:stretch>
                    <a:fillRect/>
                  </a:stretch>
                </pic:blipFill>
                <pic:spPr>
                  <a:xfrm>
                    <a:off x="0" y="0"/>
                    <a:ext cx="1316355" cy="12782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6SC4Qqhev+8umFiVmaWv09UReQ==">CgMxLjA4AHIhMW9weW1QVTN3c3phU3JXX3VmWjB0eTBrT0owMmQtbktp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